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Credit Bureau Name</w:t>
      </w:r>
    </w:p>
    <w:p w:rsidR="00000000" w:rsidDel="00000000" w:rsidP="00000000" w:rsidRDefault="00000000" w:rsidRPr="00000000" w14:paraId="00000002">
      <w:pPr>
        <w:rPr/>
      </w:pPr>
      <w:r w:rsidDel="00000000" w:rsidR="00000000" w:rsidRPr="00000000">
        <w:rPr>
          <w:rtl w:val="0"/>
        </w:rPr>
        <w:t xml:space="preserve">Credit Bureau Address</w:t>
      </w:r>
    </w:p>
    <w:p w:rsidR="00000000" w:rsidDel="00000000" w:rsidP="00000000" w:rsidRDefault="00000000" w:rsidRPr="00000000" w14:paraId="00000003">
      <w:pPr>
        <w:rPr/>
      </w:pPr>
      <w:r w:rsidDel="00000000" w:rsidR="00000000" w:rsidRPr="00000000">
        <w:rPr>
          <w:rtl w:val="0"/>
        </w:rPr>
        <w:t xml:space="preserve">Credit Bureau City, State, and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Your Name</w:t>
      </w:r>
    </w:p>
    <w:p w:rsidR="00000000" w:rsidDel="00000000" w:rsidP="00000000" w:rsidRDefault="00000000" w:rsidRPr="00000000" w14:paraId="00000006">
      <w:pPr>
        <w:rPr/>
      </w:pPr>
      <w:r w:rsidDel="00000000" w:rsidR="00000000" w:rsidRPr="00000000">
        <w:rPr>
          <w:rtl w:val="0"/>
        </w:rPr>
        <w:t xml:space="preserve">Your Address</w:t>
      </w:r>
    </w:p>
    <w:p w:rsidR="00000000" w:rsidDel="00000000" w:rsidP="00000000" w:rsidRDefault="00000000" w:rsidRPr="00000000" w14:paraId="00000007">
      <w:pPr>
        <w:rPr/>
      </w:pPr>
      <w:r w:rsidDel="00000000" w:rsidR="00000000" w:rsidRPr="00000000">
        <w:rPr>
          <w:rtl w:val="0"/>
        </w:rPr>
        <w:t xml:space="preserve">Your City, State, and Zip Code</w:t>
      </w:r>
    </w:p>
    <w:p w:rsidR="00000000" w:rsidDel="00000000" w:rsidP="00000000" w:rsidRDefault="00000000" w:rsidRPr="00000000" w14:paraId="00000008">
      <w:pPr>
        <w:rPr/>
      </w:pPr>
      <w:r w:rsidDel="00000000" w:rsidR="00000000" w:rsidRPr="00000000">
        <w:rPr>
          <w:rtl w:val="0"/>
        </w:rPr>
        <w:t xml:space="preserve">Your Date of Birth</w:t>
      </w:r>
    </w:p>
    <w:p w:rsidR="00000000" w:rsidDel="00000000" w:rsidP="00000000" w:rsidRDefault="00000000" w:rsidRPr="00000000" w14:paraId="00000009">
      <w:pPr>
        <w:rPr/>
      </w:pPr>
      <w:r w:rsidDel="00000000" w:rsidR="00000000" w:rsidRPr="00000000">
        <w:rPr>
          <w:rtl w:val="0"/>
        </w:rPr>
        <w:t xml:space="preserve">Your Social Security Number: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To Whom It May Concern,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 am writing in response to the letter I received from your end, suggesting that my dispute was generated by a third-party credit repair agency. For the record, I sent you the credit report dispute, drafted and mailed by me personally, on [insert date] via certified mail. A copy of that correspondence is enclosed for your reference.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It is a misrepresentation on your part to insinuate that my dispute is not genuine based on the assumption that it came from a third-party agency. The Fair Credit Reporting Act (FCRA) does not prohibit consumers from seeking assistance from third parties when disputing inaccuracies on their credit reports. In fact, Congress acknowledges the intricacy of this process and allows consumers the choice to use a third party if they so wish.</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Your insinuation not only contradicts this provision but also seems to sidestep the primary concern, which is to ensure the accuracy and fairness of my credit report. If there's an impression that you're leveraging the FCRA to delay or avoid a thorough investigation, it would be a cause of concern for any consumer.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 urge you to revisit my initial request for investigation without delay. By dismissing my original request based on unfounded assumptions, you risk being in violation of the FCRA's provisions. I believe that if need be, I can provide evidence to show that reasonable measures were not undertaken to verify the accuracy of my credit report.</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 formally request that you proceed with my original investigation and share the results with me within the next 15 days. Please be informed that this letter serves as an official notification overriding your "form letter" and hence, you are provided with a 15-day window, not an additional 30.</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 trust you will treat this matter with the urgency and seriousness it warrants. I am well-informed about my rights concerning my credit file, and I anticipate a prompt resolution to this matter.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Yours faithfully,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[Your signature]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[Your printed name]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Credit Bureau Name</w:t>
      </w:r>
    </w:p>
    <w:p w:rsidR="00000000" w:rsidDel="00000000" w:rsidP="00000000" w:rsidRDefault="00000000" w:rsidRPr="00000000" w14:paraId="0000002B">
      <w:pPr>
        <w:rPr/>
      </w:pPr>
      <w:r w:rsidDel="00000000" w:rsidR="00000000" w:rsidRPr="00000000">
        <w:rPr>
          <w:rtl w:val="0"/>
        </w:rPr>
        <w:t xml:space="preserve">Credit Bureau Address</w:t>
      </w:r>
    </w:p>
    <w:p w:rsidR="00000000" w:rsidDel="00000000" w:rsidP="00000000" w:rsidRDefault="00000000" w:rsidRPr="00000000" w14:paraId="0000002C">
      <w:pPr>
        <w:rPr/>
      </w:pPr>
      <w:r w:rsidDel="00000000" w:rsidR="00000000" w:rsidRPr="00000000">
        <w:rPr>
          <w:rtl w:val="0"/>
        </w:rPr>
        <w:t xml:space="preserve">Credit Bureau City, State, and Zip Code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Your Name</w:t>
      </w:r>
    </w:p>
    <w:p w:rsidR="00000000" w:rsidDel="00000000" w:rsidP="00000000" w:rsidRDefault="00000000" w:rsidRPr="00000000" w14:paraId="0000002F">
      <w:pPr>
        <w:rPr/>
      </w:pPr>
      <w:r w:rsidDel="00000000" w:rsidR="00000000" w:rsidRPr="00000000">
        <w:rPr>
          <w:rtl w:val="0"/>
        </w:rPr>
        <w:t xml:space="preserve">Your Address</w:t>
      </w:r>
    </w:p>
    <w:p w:rsidR="00000000" w:rsidDel="00000000" w:rsidP="00000000" w:rsidRDefault="00000000" w:rsidRPr="00000000" w14:paraId="00000030">
      <w:pPr>
        <w:rPr/>
      </w:pPr>
      <w:r w:rsidDel="00000000" w:rsidR="00000000" w:rsidRPr="00000000">
        <w:rPr>
          <w:rtl w:val="0"/>
        </w:rPr>
        <w:t xml:space="preserve">Your City, State, and Zip Code</w:t>
      </w:r>
    </w:p>
    <w:p w:rsidR="00000000" w:rsidDel="00000000" w:rsidP="00000000" w:rsidRDefault="00000000" w:rsidRPr="00000000" w14:paraId="00000031">
      <w:pPr>
        <w:rPr/>
      </w:pPr>
      <w:r w:rsidDel="00000000" w:rsidR="00000000" w:rsidRPr="00000000">
        <w:rPr>
          <w:rtl w:val="0"/>
        </w:rPr>
        <w:t xml:space="preserve">Your Date of Birth</w:t>
      </w:r>
    </w:p>
    <w:p w:rsidR="00000000" w:rsidDel="00000000" w:rsidP="00000000" w:rsidRDefault="00000000" w:rsidRPr="00000000" w14:paraId="00000032">
      <w:pPr>
        <w:rPr/>
      </w:pPr>
      <w:r w:rsidDel="00000000" w:rsidR="00000000" w:rsidRPr="00000000">
        <w:rPr>
          <w:rtl w:val="0"/>
        </w:rPr>
        <w:t xml:space="preserve">Your Social Security Number: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To Whom It May Concern,</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 am writing in response to your letter, dated [insert date of their letter], in which you have claimed to halt the investigation of discrepancies in my credit reports on the grounds of alleged involvement of a third-party credit repair agency. I must express my deep concern and disappointment with your assertion, as it not only delays the resolution of my request but also appears to breach the Fair Credit Reporting Act (FCRA).</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On [insert date], I communicated to you via certified mail (a copy of which is enclosed) my concerns regarding specific inaccuracies in my credit reports. Allow me to reiterate that this request was personally drafted and sent by me without the involvement of any third-party agencies. Your contention that I have employed such an agency seems an arbitrary attempt to delay the process under the cover of the FCRA, an act I consider to be an abuse of your position.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Furthermore, I would like to remind you that the law does not prohibit consumers from engaging third-party agencies if they wish. Congress has recognized the complexities of credit report disputes, permitting consumers to seek third-party assistance. Your claim against me, therefore, is not only unfounded but contradictory to legislative intent.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Given the aforementioned circumstances, I hereby reserve the right to take legal action against your credit bureau for non-compliance with the FCRA. I contend that you have failed to undertake reasonable measures to ensure the accuracy of my credit reports, and I see this recent obstruction as a further stall tactic.</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 hereby formally demand that you proceed with my original request for investigation and provide me with the results within 15 days from the date of this letter, dated [insert today's date]. I reject your attempt to extend this timeline, and I insist that you adhere to the 15-day window as stipulated.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Your baseless accusation has not only angered me but strengthened my resolve to seek justice in regard to my credit file. I have carefully examined my rights and expect your immediate action to rectify this matter.</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Sincerely,</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[Your signature]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Credit Bureau Name</w:t>
      </w:r>
    </w:p>
    <w:p w:rsidR="00000000" w:rsidDel="00000000" w:rsidP="00000000" w:rsidRDefault="00000000" w:rsidRPr="00000000" w14:paraId="00000053">
      <w:pPr>
        <w:rPr/>
      </w:pPr>
      <w:r w:rsidDel="00000000" w:rsidR="00000000" w:rsidRPr="00000000">
        <w:rPr>
          <w:rtl w:val="0"/>
        </w:rPr>
        <w:t xml:space="preserve">Credit Bureau Address</w:t>
      </w:r>
    </w:p>
    <w:p w:rsidR="00000000" w:rsidDel="00000000" w:rsidP="00000000" w:rsidRDefault="00000000" w:rsidRPr="00000000" w14:paraId="00000054">
      <w:pPr>
        <w:rPr/>
      </w:pPr>
      <w:r w:rsidDel="00000000" w:rsidR="00000000" w:rsidRPr="00000000">
        <w:rPr>
          <w:rtl w:val="0"/>
        </w:rPr>
        <w:t xml:space="preserve">Credit Bureau City, State, and Zip Code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Your Name</w:t>
      </w:r>
    </w:p>
    <w:p w:rsidR="00000000" w:rsidDel="00000000" w:rsidP="00000000" w:rsidRDefault="00000000" w:rsidRPr="00000000" w14:paraId="00000057">
      <w:pPr>
        <w:rPr/>
      </w:pPr>
      <w:r w:rsidDel="00000000" w:rsidR="00000000" w:rsidRPr="00000000">
        <w:rPr>
          <w:rtl w:val="0"/>
        </w:rPr>
        <w:t xml:space="preserve">Your Address</w:t>
      </w:r>
    </w:p>
    <w:p w:rsidR="00000000" w:rsidDel="00000000" w:rsidP="00000000" w:rsidRDefault="00000000" w:rsidRPr="00000000" w14:paraId="00000058">
      <w:pPr>
        <w:rPr/>
      </w:pPr>
      <w:r w:rsidDel="00000000" w:rsidR="00000000" w:rsidRPr="00000000">
        <w:rPr>
          <w:rtl w:val="0"/>
        </w:rPr>
        <w:t xml:space="preserve">Your City, State, and Zip Code</w:t>
      </w:r>
    </w:p>
    <w:p w:rsidR="00000000" w:rsidDel="00000000" w:rsidP="00000000" w:rsidRDefault="00000000" w:rsidRPr="00000000" w14:paraId="00000059">
      <w:pPr>
        <w:rPr/>
      </w:pPr>
      <w:r w:rsidDel="00000000" w:rsidR="00000000" w:rsidRPr="00000000">
        <w:rPr>
          <w:rtl w:val="0"/>
        </w:rPr>
        <w:t xml:space="preserve">Your Date of Birth</w:t>
      </w:r>
    </w:p>
    <w:p w:rsidR="00000000" w:rsidDel="00000000" w:rsidP="00000000" w:rsidRDefault="00000000" w:rsidRPr="00000000" w14:paraId="0000005A">
      <w:pPr>
        <w:rPr/>
      </w:pPr>
      <w:r w:rsidDel="00000000" w:rsidR="00000000" w:rsidRPr="00000000">
        <w:rPr>
          <w:rtl w:val="0"/>
        </w:rPr>
        <w:t xml:space="preserve">Your Social Security Number: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To Whom It May Concern,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This letter is a response to your claim to an earlier request I sent you, which contained personal information about me, but was not from me. You are refusing to reinvestigate the tradelines that I submit to you to dispute due to the inaccuracies and incomplete information. Although I appreciate your efforts and dedication to safeguarding the privacy and security of my data. I feel like this is a stall tactic that you are using to violate my rights to a reinvestigation according to 15 USC 1681 FCRA. I do not appreciate your lack of response in failing to look into my request as soon as possible as required by FCRA section 611(a)(1) subsections A, B, and C.</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I am providing you with a copy of the letter you sent me along with my prior letter outlining my request because I'm not sure what led you to believe it wasn't from me given that all the information needed to confirm and initiate a request was included. According to the Fair Credit Reporting Act section 611(a) Reinvestigations of Disputed Information, I expect you to investigate and finish your investigation procedures within 30 days of your initial retrieval of my request. Which mandates that you conduct a reasonable investigation to determine whether the disputed information is inaccurate and record the current status of the disputed information, or delete the item from the file before the end of the 30-day window that starts on the day you received the consumer's notice of dispute; which, in reality, was no later than (DATE STALL LETTER WAS ISSUED), the date your letter was issued assuming my request was invalid for no apparent reason.</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I estimate this investigation to be finished no later than 30 days from (DATE LETTER ISSUED), giving your company until (DATE LETTER ISSUED) (30 DAYS AFTER LETTER ISSUED). Remember that the Fair Credit Reporting Act's section 611(1)(C) only permits you to reinvestigate for a maximum of 15 days, UNLESS the information that is the focus of the reinvestigation is discovered to be true or incomplete, or your agency deems the information cannot be verified. That was NOT the case, as stated in your letter request, and you must abide by the 30-day processing deadline because it appeared I did not make the request (for no apparent reason), not because the information was confirmed to be valid.</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Consequently, you are required to adhere to the FCRA's 30-day time limit. I foresee getting a notice of any determination within five business days of the decision being made, as required in FCRA section 611(3). (A).</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Sincerely,</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First and Last Name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Credit Bureau Name</w:t>
      </w:r>
    </w:p>
    <w:p w:rsidR="00000000" w:rsidDel="00000000" w:rsidP="00000000" w:rsidRDefault="00000000" w:rsidRPr="00000000" w14:paraId="00000076">
      <w:pPr>
        <w:rPr/>
      </w:pPr>
      <w:r w:rsidDel="00000000" w:rsidR="00000000" w:rsidRPr="00000000">
        <w:rPr>
          <w:rtl w:val="0"/>
        </w:rPr>
        <w:t xml:space="preserve">Credit Bureau Address</w:t>
      </w:r>
    </w:p>
    <w:p w:rsidR="00000000" w:rsidDel="00000000" w:rsidP="00000000" w:rsidRDefault="00000000" w:rsidRPr="00000000" w14:paraId="00000077">
      <w:pPr>
        <w:rPr/>
      </w:pPr>
      <w:r w:rsidDel="00000000" w:rsidR="00000000" w:rsidRPr="00000000">
        <w:rPr>
          <w:rtl w:val="0"/>
        </w:rPr>
        <w:t xml:space="preserve">Credit Bureau City, State, and Zip Code</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Your Name</w:t>
      </w:r>
    </w:p>
    <w:p w:rsidR="00000000" w:rsidDel="00000000" w:rsidP="00000000" w:rsidRDefault="00000000" w:rsidRPr="00000000" w14:paraId="0000007A">
      <w:pPr>
        <w:rPr/>
      </w:pPr>
      <w:r w:rsidDel="00000000" w:rsidR="00000000" w:rsidRPr="00000000">
        <w:rPr>
          <w:rtl w:val="0"/>
        </w:rPr>
        <w:t xml:space="preserve">Your Address</w:t>
      </w:r>
    </w:p>
    <w:p w:rsidR="00000000" w:rsidDel="00000000" w:rsidP="00000000" w:rsidRDefault="00000000" w:rsidRPr="00000000" w14:paraId="0000007B">
      <w:pPr>
        <w:rPr/>
      </w:pPr>
      <w:r w:rsidDel="00000000" w:rsidR="00000000" w:rsidRPr="00000000">
        <w:rPr>
          <w:rtl w:val="0"/>
        </w:rPr>
        <w:t xml:space="preserve">Your City, State, and Zip Code</w:t>
      </w:r>
    </w:p>
    <w:p w:rsidR="00000000" w:rsidDel="00000000" w:rsidP="00000000" w:rsidRDefault="00000000" w:rsidRPr="00000000" w14:paraId="0000007C">
      <w:pPr>
        <w:rPr/>
      </w:pPr>
      <w:r w:rsidDel="00000000" w:rsidR="00000000" w:rsidRPr="00000000">
        <w:rPr>
          <w:rtl w:val="0"/>
        </w:rPr>
        <w:t xml:space="preserve">Date of Birth: Your Date of Birth</w:t>
      </w:r>
    </w:p>
    <w:p w:rsidR="00000000" w:rsidDel="00000000" w:rsidP="00000000" w:rsidRDefault="00000000" w:rsidRPr="00000000" w14:paraId="0000007D">
      <w:pPr>
        <w:rPr/>
      </w:pPr>
      <w:r w:rsidDel="00000000" w:rsidR="00000000" w:rsidRPr="00000000">
        <w:rPr>
          <w:rtl w:val="0"/>
        </w:rPr>
        <w:t xml:space="preserve">Social Security Number: Your Social Security Number</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Dear [Credit Bureau Name],</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I am writing in relation to your recent correspondence concerning my previous request, which you've mistakenly believed did not originate from me. Although I commend your dedication to maintaining the integrity and security of personal data, I am deeply concerned about the delay and potential infringement on my rights as stipulated by the Fair Credit Reporting Act (FCRA), 15 USC 1681.</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To clarify any confusion, I am enclosing both your letter to me and my original request. My original letter provided all the essential details for verification and initiation of the investigation process. The FCRA, particularly Section 611(a), mandates a timely investigation into disputed information. The clock starts ticking on the day my notice of dispute reaches you, which is clearly marked by the date you've acknowledged it in your response.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Your acknowledgment date, as you've outlined, is (DATE STALL LETTER WAS ISSUED). Thus, the investigation should conclude no later than 30 days from this date. This brings us to (DATE LETTER ISSUED + 30 DAYS) as the deadline for resolution. I'd like to bring your attention to FCRA Section 611(1)(C), which clearly states that the reinvestigation can extend only up to 15 days unless certain conditions are met. My case does not fall under these exceptions, as per your response.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Given the above, I expect adherence to the 30-day timeline mandated by the FCRA. Furthermore, I anticipate receiving the outcome of the investigation within five business days of your decision, in compliance with FCRA Section 611(3)(A).</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Your prompt attention to this matter is anticipated and appreciated.</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Warm regards,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[First and Last Name]</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772B28"/>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772B28"/>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772B28"/>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772B28"/>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772B28"/>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772B28"/>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772B28"/>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72B28"/>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72B28"/>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72B28"/>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72B28"/>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72B28"/>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72B28"/>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72B28"/>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72B28"/>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72B28"/>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72B28"/>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72B28"/>
    <w:rPr>
      <w:rFonts w:cstheme="majorBidi" w:eastAsiaTheme="majorEastAsia"/>
      <w:color w:val="272727" w:themeColor="text1" w:themeTint="0000D8"/>
    </w:rPr>
  </w:style>
  <w:style w:type="paragraph" w:styleId="Title">
    <w:name w:val="Title"/>
    <w:basedOn w:val="Normal"/>
    <w:next w:val="Normal"/>
    <w:link w:val="TitleChar"/>
    <w:uiPriority w:val="10"/>
    <w:qFormat w:val="1"/>
    <w:rsid w:val="00772B28"/>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772B28"/>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772B28"/>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772B28"/>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72B28"/>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72B28"/>
    <w:rPr>
      <w:i w:val="1"/>
      <w:iCs w:val="1"/>
      <w:color w:val="404040" w:themeColor="text1" w:themeTint="0000BF"/>
    </w:rPr>
  </w:style>
  <w:style w:type="paragraph" w:styleId="ListParagraph">
    <w:name w:val="List Paragraph"/>
    <w:basedOn w:val="Normal"/>
    <w:uiPriority w:val="34"/>
    <w:qFormat w:val="1"/>
    <w:rsid w:val="00772B28"/>
    <w:pPr>
      <w:ind w:left="720"/>
      <w:contextualSpacing w:val="1"/>
    </w:pPr>
  </w:style>
  <w:style w:type="character" w:styleId="IntenseEmphasis">
    <w:name w:val="Intense Emphasis"/>
    <w:basedOn w:val="DefaultParagraphFont"/>
    <w:uiPriority w:val="21"/>
    <w:qFormat w:val="1"/>
    <w:rsid w:val="00772B28"/>
    <w:rPr>
      <w:i w:val="1"/>
      <w:iCs w:val="1"/>
      <w:color w:val="0f4761" w:themeColor="accent1" w:themeShade="0000BF"/>
    </w:rPr>
  </w:style>
  <w:style w:type="paragraph" w:styleId="IntenseQuote">
    <w:name w:val="Intense Quote"/>
    <w:basedOn w:val="Normal"/>
    <w:next w:val="Normal"/>
    <w:link w:val="IntenseQuoteChar"/>
    <w:uiPriority w:val="30"/>
    <w:qFormat w:val="1"/>
    <w:rsid w:val="00772B28"/>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72B28"/>
    <w:rPr>
      <w:i w:val="1"/>
      <w:iCs w:val="1"/>
      <w:color w:val="0f4761" w:themeColor="accent1" w:themeShade="0000BF"/>
    </w:rPr>
  </w:style>
  <w:style w:type="character" w:styleId="IntenseReference">
    <w:name w:val="Intense Reference"/>
    <w:basedOn w:val="DefaultParagraphFont"/>
    <w:uiPriority w:val="32"/>
    <w:qFormat w:val="1"/>
    <w:rsid w:val="00772B28"/>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FWObSwXMfektbU0u4OxHSbDLeg==">CgMxLjA4AHIhMWZJRjJGOUEzVTJjdm9zS2xqOVl4UzZSMWNwaTFoaHI4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2025-01-16T18:07:00Z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f337a9a2-4ef9-447f-ad5d-fb8befd0602d</vt:lpwstr>
  </property>
</Properties>
</file>